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2279" w14:textId="77777777" w:rsidR="00A26FC5" w:rsidRPr="00A26FC5" w:rsidRDefault="00A26FC5" w:rsidP="00A26FC5">
      <w:pPr>
        <w:rPr>
          <w:b/>
          <w:bCs/>
        </w:rPr>
      </w:pPr>
      <w:r w:rsidRPr="00A26FC5">
        <w:rPr>
          <w:b/>
          <w:bCs/>
        </w:rPr>
        <w:t>FLYING B’S INTEGRATED EQUINE THERAPY</w:t>
      </w:r>
    </w:p>
    <w:p w14:paraId="2ACE78CA" w14:textId="77777777" w:rsidR="00A26FC5" w:rsidRPr="00A26FC5" w:rsidRDefault="00A26FC5" w:rsidP="00A26FC5">
      <w:r w:rsidRPr="00A26FC5">
        <w:rPr>
          <w:b/>
          <w:bCs/>
        </w:rPr>
        <w:t>Client Education Handout</w:t>
      </w:r>
    </w:p>
    <w:p w14:paraId="4DFCA889" w14:textId="77777777" w:rsidR="00A26FC5" w:rsidRPr="00A26FC5" w:rsidRDefault="00A26FC5" w:rsidP="00A26FC5">
      <w:r w:rsidRPr="00A26FC5">
        <w:pict w14:anchorId="22D430F2">
          <v:rect id="_x0000_i1067" style="width:0;height:1.5pt" o:hralign="center" o:hrstd="t" o:hr="t" fillcolor="#a0a0a0" stroked="f"/>
        </w:pict>
      </w:r>
    </w:p>
    <w:p w14:paraId="70DA70B9" w14:textId="77777777" w:rsidR="00A26FC5" w:rsidRPr="00A26FC5" w:rsidRDefault="00A26FC5" w:rsidP="00A26FC5">
      <w:pPr>
        <w:rPr>
          <w:b/>
          <w:bCs/>
        </w:rPr>
      </w:pPr>
      <w:r w:rsidRPr="00A26FC5">
        <w:rPr>
          <w:b/>
          <w:bCs/>
        </w:rPr>
        <w:t>POST-SESSION CARE &amp; AFTERCARE GUIDELINES</w:t>
      </w:r>
    </w:p>
    <w:p w14:paraId="07236B10" w14:textId="77777777" w:rsidR="00A26FC5" w:rsidRPr="00A26FC5" w:rsidRDefault="00A26FC5" w:rsidP="00A26FC5">
      <w:r w:rsidRPr="00A26FC5">
        <w:t>Following an equine bodywork session, it is normal for horses to continue processing the work for 24–72 hours. Every horse responds differently.</w:t>
      </w:r>
    </w:p>
    <w:p w14:paraId="74CEF00B" w14:textId="77777777" w:rsidR="00A26FC5" w:rsidRPr="00A26FC5" w:rsidRDefault="00A26FC5" w:rsidP="00A26FC5">
      <w:pPr>
        <w:rPr>
          <w:b/>
          <w:bCs/>
        </w:rPr>
      </w:pPr>
      <w:r w:rsidRPr="00A26FC5">
        <w:rPr>
          <w:b/>
          <w:bCs/>
        </w:rPr>
        <w:t>WHAT YOU MAY NOTICE AFTER A SESSION</w:t>
      </w:r>
    </w:p>
    <w:p w14:paraId="41DBCEC8" w14:textId="77777777" w:rsidR="00A26FC5" w:rsidRPr="00A26FC5" w:rsidRDefault="00A26FC5" w:rsidP="00A26FC5">
      <w:r w:rsidRPr="00A26FC5">
        <w:t>Your horse may experience:</w:t>
      </w:r>
    </w:p>
    <w:p w14:paraId="2898A101" w14:textId="77777777" w:rsidR="00A26FC5" w:rsidRPr="00A26FC5" w:rsidRDefault="00A26FC5" w:rsidP="00A26FC5">
      <w:pPr>
        <w:numPr>
          <w:ilvl w:val="0"/>
          <w:numId w:val="1"/>
        </w:numPr>
      </w:pPr>
      <w:r w:rsidRPr="00A26FC5">
        <w:t>Relaxation or mild fatigue</w:t>
      </w:r>
    </w:p>
    <w:p w14:paraId="02656EBF" w14:textId="77777777" w:rsidR="00A26FC5" w:rsidRPr="00A26FC5" w:rsidRDefault="00A26FC5" w:rsidP="00A26FC5">
      <w:pPr>
        <w:numPr>
          <w:ilvl w:val="0"/>
          <w:numId w:val="1"/>
        </w:numPr>
      </w:pPr>
      <w:r w:rsidRPr="00A26FC5">
        <w:t>Increased stretching or movement</w:t>
      </w:r>
    </w:p>
    <w:p w14:paraId="08563E87" w14:textId="77777777" w:rsidR="00A26FC5" w:rsidRPr="00A26FC5" w:rsidRDefault="00A26FC5" w:rsidP="00A26FC5">
      <w:pPr>
        <w:numPr>
          <w:ilvl w:val="0"/>
          <w:numId w:val="1"/>
        </w:numPr>
      </w:pPr>
      <w:r w:rsidRPr="00A26FC5">
        <w:t>Softening through the body</w:t>
      </w:r>
    </w:p>
    <w:p w14:paraId="6FA969CE" w14:textId="77777777" w:rsidR="00A26FC5" w:rsidRPr="00A26FC5" w:rsidRDefault="00A26FC5" w:rsidP="00A26FC5">
      <w:pPr>
        <w:numPr>
          <w:ilvl w:val="0"/>
          <w:numId w:val="1"/>
        </w:numPr>
      </w:pPr>
      <w:r w:rsidRPr="00A26FC5">
        <w:t>Temporary sensitivity in areas that were worked</w:t>
      </w:r>
    </w:p>
    <w:p w14:paraId="514CED7A" w14:textId="77777777" w:rsidR="00A26FC5" w:rsidRPr="00A26FC5" w:rsidRDefault="00A26FC5" w:rsidP="00A26FC5">
      <w:pPr>
        <w:numPr>
          <w:ilvl w:val="0"/>
          <w:numId w:val="1"/>
        </w:numPr>
      </w:pPr>
      <w:r w:rsidRPr="00A26FC5">
        <w:t>Changes in posture or way of going</w:t>
      </w:r>
    </w:p>
    <w:p w14:paraId="0F3F305F" w14:textId="77777777" w:rsidR="00A26FC5" w:rsidRPr="00A26FC5" w:rsidRDefault="00A26FC5" w:rsidP="00A26FC5">
      <w:r w:rsidRPr="00A26FC5">
        <w:t>These responses are typically normal and part of the body’s adjustment process.</w:t>
      </w:r>
    </w:p>
    <w:p w14:paraId="062F7831" w14:textId="77777777" w:rsidR="00A26FC5" w:rsidRPr="00A26FC5" w:rsidRDefault="00A26FC5" w:rsidP="00A26FC5">
      <w:r w:rsidRPr="00A26FC5">
        <w:pict w14:anchorId="41666810">
          <v:rect id="_x0000_i1068" style="width:0;height:1.5pt" o:hralign="center" o:hrstd="t" o:hr="t" fillcolor="#a0a0a0" stroked="f"/>
        </w:pict>
      </w:r>
    </w:p>
    <w:p w14:paraId="6622B4CF" w14:textId="77777777" w:rsidR="00A26FC5" w:rsidRPr="00A26FC5" w:rsidRDefault="00A26FC5" w:rsidP="00A26FC5">
      <w:pPr>
        <w:rPr>
          <w:b/>
          <w:bCs/>
        </w:rPr>
      </w:pPr>
      <w:r w:rsidRPr="00A26FC5">
        <w:rPr>
          <w:b/>
          <w:bCs/>
        </w:rPr>
        <w:t>AFTERCARE RECOMMENDATIONS</w:t>
      </w:r>
    </w:p>
    <w:p w14:paraId="5C7F4E33" w14:textId="77777777" w:rsidR="00A26FC5" w:rsidRPr="00A26FC5" w:rsidRDefault="00A26FC5" w:rsidP="00A26FC5">
      <w:r w:rsidRPr="00A26FC5">
        <w:t>Unless otherwise discussed, general aftercare may include:</w:t>
      </w:r>
    </w:p>
    <w:p w14:paraId="1AE7F50A" w14:textId="77777777" w:rsidR="00A26FC5" w:rsidRPr="00A26FC5" w:rsidRDefault="00A26FC5" w:rsidP="00A26FC5">
      <w:pPr>
        <w:numPr>
          <w:ilvl w:val="0"/>
          <w:numId w:val="2"/>
        </w:numPr>
      </w:pPr>
      <w:r w:rsidRPr="00A26FC5">
        <w:t>Light movement or turnout</w:t>
      </w:r>
    </w:p>
    <w:p w14:paraId="4FB0336F" w14:textId="77777777" w:rsidR="00A26FC5" w:rsidRPr="00A26FC5" w:rsidRDefault="00A26FC5" w:rsidP="00A26FC5">
      <w:pPr>
        <w:numPr>
          <w:ilvl w:val="0"/>
          <w:numId w:val="2"/>
        </w:numPr>
      </w:pPr>
      <w:r w:rsidRPr="00A26FC5">
        <w:t>Avoiding intense work for 24–48 hours</w:t>
      </w:r>
    </w:p>
    <w:p w14:paraId="35B20902" w14:textId="77777777" w:rsidR="00A26FC5" w:rsidRPr="00A26FC5" w:rsidRDefault="00A26FC5" w:rsidP="00A26FC5">
      <w:pPr>
        <w:numPr>
          <w:ilvl w:val="0"/>
          <w:numId w:val="2"/>
        </w:numPr>
      </w:pPr>
      <w:r w:rsidRPr="00A26FC5">
        <w:t>Ensuring access to clean water</w:t>
      </w:r>
    </w:p>
    <w:p w14:paraId="0A1069D9" w14:textId="77777777" w:rsidR="00A26FC5" w:rsidRPr="00A26FC5" w:rsidRDefault="00A26FC5" w:rsidP="00A26FC5">
      <w:pPr>
        <w:numPr>
          <w:ilvl w:val="0"/>
          <w:numId w:val="2"/>
        </w:numPr>
      </w:pPr>
      <w:r w:rsidRPr="00A26FC5">
        <w:t>Allowing the horse time to rest and process</w:t>
      </w:r>
    </w:p>
    <w:p w14:paraId="32B94E53" w14:textId="77777777" w:rsidR="00A26FC5" w:rsidRPr="00A26FC5" w:rsidRDefault="00A26FC5" w:rsidP="00A26FC5">
      <w:r w:rsidRPr="00A26FC5">
        <w:t>In some cases, specific recommendations may be given based on your horse’s individual needs.</w:t>
      </w:r>
    </w:p>
    <w:p w14:paraId="09FE8B3D" w14:textId="77777777" w:rsidR="00A26FC5" w:rsidRPr="00A26FC5" w:rsidRDefault="00A26FC5" w:rsidP="00A26FC5">
      <w:r w:rsidRPr="00A26FC5">
        <w:pict w14:anchorId="10B317D7">
          <v:rect id="_x0000_i1069" style="width:0;height:1.5pt" o:hralign="center" o:hrstd="t" o:hr="t" fillcolor="#a0a0a0" stroked="f"/>
        </w:pict>
      </w:r>
    </w:p>
    <w:p w14:paraId="053068C6" w14:textId="77777777" w:rsidR="00A26FC5" w:rsidRPr="00A26FC5" w:rsidRDefault="00A26FC5" w:rsidP="00A26FC5">
      <w:pPr>
        <w:rPr>
          <w:b/>
          <w:bCs/>
        </w:rPr>
      </w:pPr>
      <w:r w:rsidRPr="00A26FC5">
        <w:rPr>
          <w:b/>
          <w:bCs/>
        </w:rPr>
        <w:t>WHAT IS NOT NORMAL</w:t>
      </w:r>
    </w:p>
    <w:p w14:paraId="2D301D97" w14:textId="77777777" w:rsidR="00A26FC5" w:rsidRPr="00A26FC5" w:rsidRDefault="00A26FC5" w:rsidP="00A26FC5">
      <w:r w:rsidRPr="00A26FC5">
        <w:t>Please contact me if you notice:</w:t>
      </w:r>
    </w:p>
    <w:p w14:paraId="29EC0365" w14:textId="77777777" w:rsidR="00A26FC5" w:rsidRPr="00A26FC5" w:rsidRDefault="00A26FC5" w:rsidP="00A26FC5">
      <w:pPr>
        <w:numPr>
          <w:ilvl w:val="0"/>
          <w:numId w:val="3"/>
        </w:numPr>
      </w:pPr>
      <w:r w:rsidRPr="00A26FC5">
        <w:t xml:space="preserve">Persistent soreness </w:t>
      </w:r>
      <w:proofErr w:type="gramStart"/>
      <w:r w:rsidRPr="00A26FC5">
        <w:t>beyond</w:t>
      </w:r>
      <w:proofErr w:type="gramEnd"/>
      <w:r w:rsidRPr="00A26FC5">
        <w:t xml:space="preserve"> 72 hours</w:t>
      </w:r>
    </w:p>
    <w:p w14:paraId="5E4B15DA" w14:textId="77777777" w:rsidR="00A26FC5" w:rsidRPr="00A26FC5" w:rsidRDefault="00A26FC5" w:rsidP="00A26FC5">
      <w:pPr>
        <w:numPr>
          <w:ilvl w:val="0"/>
          <w:numId w:val="3"/>
        </w:numPr>
      </w:pPr>
      <w:r w:rsidRPr="00A26FC5">
        <w:lastRenderedPageBreak/>
        <w:t>Significant swelling or heat</w:t>
      </w:r>
    </w:p>
    <w:p w14:paraId="01923613" w14:textId="77777777" w:rsidR="00A26FC5" w:rsidRPr="00A26FC5" w:rsidRDefault="00A26FC5" w:rsidP="00A26FC5">
      <w:pPr>
        <w:numPr>
          <w:ilvl w:val="0"/>
          <w:numId w:val="3"/>
        </w:numPr>
      </w:pPr>
      <w:r w:rsidRPr="00A26FC5">
        <w:t>Behavioral changes that worsen over time</w:t>
      </w:r>
    </w:p>
    <w:p w14:paraId="61311D44" w14:textId="77777777" w:rsidR="00A26FC5" w:rsidRPr="00A26FC5" w:rsidRDefault="00A26FC5" w:rsidP="00A26FC5">
      <w:pPr>
        <w:numPr>
          <w:ilvl w:val="0"/>
          <w:numId w:val="3"/>
        </w:numPr>
      </w:pPr>
      <w:r w:rsidRPr="00A26FC5">
        <w:t>Any concerns that feel out of the ordinary for your horse</w:t>
      </w:r>
    </w:p>
    <w:p w14:paraId="343C938B" w14:textId="77777777" w:rsidR="00A26FC5" w:rsidRPr="00A26FC5" w:rsidRDefault="00A26FC5" w:rsidP="00A26FC5">
      <w:r w:rsidRPr="00A26FC5">
        <w:t>If you are unsure, it is always appropriate to ask.</w:t>
      </w:r>
    </w:p>
    <w:p w14:paraId="12F518A3" w14:textId="77777777" w:rsidR="00A26FC5" w:rsidRPr="00A26FC5" w:rsidRDefault="00A26FC5" w:rsidP="00A26FC5">
      <w:r w:rsidRPr="00A26FC5">
        <w:pict w14:anchorId="41A64768">
          <v:rect id="_x0000_i1070" style="width:0;height:1.5pt" o:hralign="center" o:hrstd="t" o:hr="t" fillcolor="#a0a0a0" stroked="f"/>
        </w:pict>
      </w:r>
    </w:p>
    <w:p w14:paraId="2DF35D82" w14:textId="77777777" w:rsidR="00A26FC5" w:rsidRPr="00A26FC5" w:rsidRDefault="00A26FC5" w:rsidP="00A26FC5">
      <w:pPr>
        <w:rPr>
          <w:b/>
          <w:bCs/>
        </w:rPr>
      </w:pPr>
      <w:r w:rsidRPr="00A26FC5">
        <w:rPr>
          <w:b/>
          <w:bCs/>
        </w:rPr>
        <w:t>WHEN TO CALL THE VETERINARIAN</w:t>
      </w:r>
    </w:p>
    <w:p w14:paraId="6C570470" w14:textId="77777777" w:rsidR="00A26FC5" w:rsidRPr="00A26FC5" w:rsidRDefault="00A26FC5" w:rsidP="00A26FC5">
      <w:r w:rsidRPr="00A26FC5">
        <w:t>Equine bodywork supports comfort and wellness but does not replace veterinary care. Some situations require immediate or prompt veterinary attention.</w:t>
      </w:r>
    </w:p>
    <w:p w14:paraId="61523013" w14:textId="77777777" w:rsidR="00A26FC5" w:rsidRPr="00A26FC5" w:rsidRDefault="00A26FC5" w:rsidP="00A26FC5">
      <w:pPr>
        <w:rPr>
          <w:b/>
          <w:bCs/>
        </w:rPr>
      </w:pPr>
      <w:r w:rsidRPr="00A26FC5">
        <w:rPr>
          <w:b/>
          <w:bCs/>
        </w:rPr>
        <w:t>CONTACT YOUR VETERINARIAN IF YOUR HORSE EXPERIENCES:</w:t>
      </w:r>
    </w:p>
    <w:p w14:paraId="290B3E9E" w14:textId="77777777" w:rsidR="00A26FC5" w:rsidRPr="00A26FC5" w:rsidRDefault="00A26FC5" w:rsidP="00A26FC5">
      <w:pPr>
        <w:numPr>
          <w:ilvl w:val="0"/>
          <w:numId w:val="4"/>
        </w:numPr>
      </w:pPr>
      <w:r w:rsidRPr="00A26FC5">
        <w:t>Lameness or sudden changes in gait</w:t>
      </w:r>
    </w:p>
    <w:p w14:paraId="2F6DF496" w14:textId="77777777" w:rsidR="00A26FC5" w:rsidRPr="00A26FC5" w:rsidRDefault="00A26FC5" w:rsidP="00A26FC5">
      <w:pPr>
        <w:numPr>
          <w:ilvl w:val="0"/>
          <w:numId w:val="4"/>
        </w:numPr>
      </w:pPr>
      <w:r w:rsidRPr="00A26FC5">
        <w:t>Swelling, heat, or pain that does not resolve</w:t>
      </w:r>
    </w:p>
    <w:p w14:paraId="284CF962" w14:textId="77777777" w:rsidR="00A26FC5" w:rsidRPr="00A26FC5" w:rsidRDefault="00A26FC5" w:rsidP="00A26FC5">
      <w:pPr>
        <w:numPr>
          <w:ilvl w:val="0"/>
          <w:numId w:val="4"/>
        </w:numPr>
      </w:pPr>
      <w:r w:rsidRPr="00A26FC5">
        <w:t>Signs of illness (fever, lethargy, loss of appetite)</w:t>
      </w:r>
    </w:p>
    <w:p w14:paraId="2C07E4BE" w14:textId="77777777" w:rsidR="00A26FC5" w:rsidRPr="00A26FC5" w:rsidRDefault="00A26FC5" w:rsidP="00A26FC5">
      <w:pPr>
        <w:numPr>
          <w:ilvl w:val="0"/>
          <w:numId w:val="4"/>
        </w:numPr>
      </w:pPr>
      <w:r w:rsidRPr="00A26FC5">
        <w:t>Colic symptoms</w:t>
      </w:r>
    </w:p>
    <w:p w14:paraId="45DF1315" w14:textId="77777777" w:rsidR="00A26FC5" w:rsidRPr="00A26FC5" w:rsidRDefault="00A26FC5" w:rsidP="00A26FC5">
      <w:pPr>
        <w:numPr>
          <w:ilvl w:val="0"/>
          <w:numId w:val="4"/>
        </w:numPr>
      </w:pPr>
      <w:r w:rsidRPr="00A26FC5">
        <w:t>Neurological signs (ataxia, weakness, abnormal behavior)</w:t>
      </w:r>
    </w:p>
    <w:p w14:paraId="19EBE01A" w14:textId="77777777" w:rsidR="00A26FC5" w:rsidRPr="00A26FC5" w:rsidRDefault="00A26FC5" w:rsidP="00A26FC5">
      <w:pPr>
        <w:numPr>
          <w:ilvl w:val="0"/>
          <w:numId w:val="4"/>
        </w:numPr>
      </w:pPr>
      <w:r w:rsidRPr="00A26FC5">
        <w:t>Open wounds or signs of infection</w:t>
      </w:r>
    </w:p>
    <w:p w14:paraId="09010643" w14:textId="77777777" w:rsidR="00A26FC5" w:rsidRPr="00A26FC5" w:rsidRDefault="00A26FC5" w:rsidP="00A26FC5">
      <w:pPr>
        <w:numPr>
          <w:ilvl w:val="0"/>
          <w:numId w:val="4"/>
        </w:numPr>
      </w:pPr>
      <w:r w:rsidRPr="00A26FC5">
        <w:t>Acute injuries or trauma</w:t>
      </w:r>
    </w:p>
    <w:p w14:paraId="0759F064" w14:textId="77777777" w:rsidR="00A26FC5" w:rsidRPr="00A26FC5" w:rsidRDefault="00A26FC5" w:rsidP="00A26FC5">
      <w:r w:rsidRPr="00A26FC5">
        <w:pict w14:anchorId="52A776BD">
          <v:rect id="_x0000_i1073" style="width:0;height:1.5pt" o:hralign="center" o:hrstd="t" o:hr="t" fillcolor="#a0a0a0" stroked="f"/>
        </w:pict>
      </w:r>
    </w:p>
    <w:p w14:paraId="2067DAB6" w14:textId="77777777" w:rsidR="00A26FC5" w:rsidRPr="00A26FC5" w:rsidRDefault="00A26FC5" w:rsidP="00A26FC5">
      <w:pPr>
        <w:rPr>
          <w:b/>
          <w:bCs/>
        </w:rPr>
      </w:pPr>
      <w:r w:rsidRPr="00A26FC5">
        <w:rPr>
          <w:b/>
          <w:bCs/>
        </w:rPr>
        <w:t>HOW BODYWORK FITS IN</w:t>
      </w:r>
    </w:p>
    <w:p w14:paraId="4B3E3C4D" w14:textId="77777777" w:rsidR="00A26FC5" w:rsidRPr="00A26FC5" w:rsidRDefault="00A26FC5" w:rsidP="00A26FC5">
      <w:r w:rsidRPr="00A26FC5">
        <w:t>Equine bodywork may be used alongside veterinary care once a diagnosis and treatment plan are established.</w:t>
      </w:r>
    </w:p>
    <w:p w14:paraId="2D9C3B0D" w14:textId="77777777" w:rsidR="00A26FC5" w:rsidRPr="00A26FC5" w:rsidRDefault="00A26FC5" w:rsidP="00A26FC5">
      <w:r w:rsidRPr="00A26FC5">
        <w:t>If a concern falls outside the scope of bodywork, referral to a licensed veterinarian is required.</w:t>
      </w:r>
    </w:p>
    <w:p w14:paraId="5D923CD5" w14:textId="77777777" w:rsidR="00A26FC5" w:rsidRPr="00A26FC5" w:rsidRDefault="00A26FC5" w:rsidP="00A26FC5">
      <w:r w:rsidRPr="00A26FC5">
        <w:t>When in doubt, always err on the side of veterinary evaluation.</w:t>
      </w:r>
    </w:p>
    <w:p w14:paraId="233D7EF2" w14:textId="77777777" w:rsidR="00735266" w:rsidRDefault="00735266"/>
    <w:sectPr w:rsidR="00735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81B52"/>
    <w:multiLevelType w:val="multilevel"/>
    <w:tmpl w:val="B400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B50EE"/>
    <w:multiLevelType w:val="multilevel"/>
    <w:tmpl w:val="0F0A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A866E8"/>
    <w:multiLevelType w:val="multilevel"/>
    <w:tmpl w:val="4746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E000B"/>
    <w:multiLevelType w:val="multilevel"/>
    <w:tmpl w:val="C1E8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6996299">
    <w:abstractNumId w:val="0"/>
  </w:num>
  <w:num w:numId="2" w16cid:durableId="1926066406">
    <w:abstractNumId w:val="2"/>
  </w:num>
  <w:num w:numId="3" w16cid:durableId="2122531345">
    <w:abstractNumId w:val="3"/>
  </w:num>
  <w:num w:numId="4" w16cid:durableId="2119837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C5"/>
    <w:rsid w:val="00245A1E"/>
    <w:rsid w:val="00735266"/>
    <w:rsid w:val="0087463C"/>
    <w:rsid w:val="00A2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8D01"/>
  <w15:chartTrackingRefBased/>
  <w15:docId w15:val="{D4F433A4-F74F-49B0-AEFF-75A2CFFF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F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1660</Characters>
  <Application>Microsoft Office Word</Application>
  <DocSecurity>0</DocSecurity>
  <Lines>50</Lines>
  <Paragraphs>40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King</dc:creator>
  <cp:keywords/>
  <dc:description/>
  <cp:lastModifiedBy>Amber King</cp:lastModifiedBy>
  <cp:revision>1</cp:revision>
  <dcterms:created xsi:type="dcterms:W3CDTF">2026-01-26T20:53:00Z</dcterms:created>
  <dcterms:modified xsi:type="dcterms:W3CDTF">2026-01-26T20:54:00Z</dcterms:modified>
</cp:coreProperties>
</file>